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385" w:lineRule="exact"/>
        <w:rPr>
          <w:sz w:val="24"/>
          <w:szCs w:val="24"/>
        </w:rPr>
      </w:pPr>
    </w:p>
    <w:p w:rsidR="00A8616C" w:rsidRDefault="00B662E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</w:t>
      </w:r>
    </w:p>
    <w:p w:rsidR="00A8616C" w:rsidRDefault="00A8616C">
      <w:pPr>
        <w:spacing w:line="139" w:lineRule="exact"/>
        <w:rPr>
          <w:sz w:val="24"/>
          <w:szCs w:val="24"/>
        </w:rPr>
      </w:pPr>
    </w:p>
    <w:p w:rsidR="00A8616C" w:rsidRDefault="00B662E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ПРОВЕДЕНИЮ ШКОЛЬНОГО ЭТАПА</w:t>
      </w:r>
    </w:p>
    <w:p w:rsidR="00A8616C" w:rsidRDefault="00A8616C">
      <w:pPr>
        <w:spacing w:line="137" w:lineRule="exact"/>
        <w:rPr>
          <w:sz w:val="24"/>
          <w:szCs w:val="24"/>
        </w:rPr>
      </w:pPr>
    </w:p>
    <w:p w:rsidR="00A8616C" w:rsidRDefault="00B662E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ВСЕРОССИЙСКОЙ ОЛИМПИАДЫ ШКОЛЬНИКОВ ПО АНГЛИЙСКОМУ ЯЗЫКУ</w:t>
      </w:r>
    </w:p>
    <w:p w:rsidR="00A8616C" w:rsidRDefault="00A8616C">
      <w:pPr>
        <w:spacing w:line="139" w:lineRule="exact"/>
        <w:rPr>
          <w:sz w:val="24"/>
          <w:szCs w:val="24"/>
        </w:rPr>
      </w:pPr>
    </w:p>
    <w:p w:rsidR="00A8616C" w:rsidRDefault="00B662E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2020/21 УЧЕБНОМ ГОДУ</w:t>
      </w: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00" w:lineRule="exact"/>
        <w:rPr>
          <w:sz w:val="24"/>
          <w:szCs w:val="24"/>
        </w:rPr>
      </w:pPr>
    </w:p>
    <w:p w:rsidR="00A8616C" w:rsidRDefault="00A8616C">
      <w:pPr>
        <w:spacing w:line="257" w:lineRule="exact"/>
        <w:rPr>
          <w:sz w:val="24"/>
          <w:szCs w:val="24"/>
        </w:rPr>
      </w:pPr>
    </w:p>
    <w:p w:rsidR="00A8616C" w:rsidRDefault="00B662E3">
      <w:pPr>
        <w:ind w:right="-8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СТЕПНОЕ</w:t>
      </w:r>
    </w:p>
    <w:p w:rsidR="00A8616C" w:rsidRDefault="00A8616C">
      <w:pPr>
        <w:spacing w:line="140" w:lineRule="exact"/>
        <w:rPr>
          <w:sz w:val="24"/>
          <w:szCs w:val="24"/>
        </w:rPr>
      </w:pPr>
    </w:p>
    <w:p w:rsidR="00A8616C" w:rsidRPr="00B662E3" w:rsidRDefault="00B662E3" w:rsidP="00B662E3">
      <w:pPr>
        <w:ind w:right="-859"/>
        <w:jc w:val="center"/>
        <w:rPr>
          <w:sz w:val="20"/>
          <w:szCs w:val="20"/>
        </w:rPr>
        <w:sectPr w:rsidR="00A8616C" w:rsidRPr="00B662E3">
          <w:pgSz w:w="11900" w:h="16838"/>
          <w:pgMar w:top="1440" w:right="1246" w:bottom="1440" w:left="1240" w:header="0" w:footer="0" w:gutter="0"/>
          <w:cols w:space="720" w:equalWidth="0">
            <w:col w:w="9420"/>
          </w:cols>
        </w:sectPr>
      </w:pPr>
      <w:r>
        <w:rPr>
          <w:rFonts w:eastAsia="Times New Roman"/>
          <w:sz w:val="24"/>
          <w:szCs w:val="24"/>
        </w:rPr>
        <w:t>2020</w:t>
      </w:r>
    </w:p>
    <w:p w:rsidR="00A8616C" w:rsidRPr="003E4D26" w:rsidRDefault="00B662E3" w:rsidP="003E4D26">
      <w:pPr>
        <w:jc w:val="center"/>
        <w:rPr>
          <w:b/>
          <w:sz w:val="28"/>
          <w:szCs w:val="28"/>
        </w:rPr>
      </w:pPr>
      <w:r w:rsidRPr="003E4D26">
        <w:rPr>
          <w:rFonts w:eastAsia="Times New Roman"/>
          <w:b/>
          <w:sz w:val="28"/>
          <w:szCs w:val="28"/>
        </w:rPr>
        <w:lastRenderedPageBreak/>
        <w:t>1. Состав участников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3E4D26" w:rsidP="003E4D26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B662E3" w:rsidRPr="003E4D26">
        <w:rPr>
          <w:rFonts w:eastAsia="Times New Roman"/>
          <w:sz w:val="28"/>
          <w:szCs w:val="28"/>
        </w:rPr>
        <w:t>школьном этапе всероссийской олимпиады школьников по английскому языку принимают участие учащиеся 5—11 классов. Участники делятся на 3 возрастные группы:</w:t>
      </w:r>
      <w:r>
        <w:rPr>
          <w:rFonts w:eastAsia="Times New Roman"/>
          <w:sz w:val="28"/>
          <w:szCs w:val="28"/>
        </w:rPr>
        <w:t xml:space="preserve"> </w:t>
      </w:r>
      <w:r w:rsidR="00B662E3" w:rsidRPr="003E4D26">
        <w:rPr>
          <w:rFonts w:eastAsia="Times New Roman"/>
          <w:sz w:val="28"/>
          <w:szCs w:val="28"/>
        </w:rPr>
        <w:t>5—6 классы, 7—8 классы и 9—11 классы.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center"/>
        <w:rPr>
          <w:b/>
          <w:sz w:val="28"/>
          <w:szCs w:val="28"/>
        </w:rPr>
      </w:pPr>
      <w:r w:rsidRPr="003E4D26">
        <w:rPr>
          <w:rFonts w:eastAsia="Times New Roman"/>
          <w:b/>
          <w:sz w:val="28"/>
          <w:szCs w:val="28"/>
        </w:rPr>
        <w:t>2. Количество конкурсов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both"/>
        <w:rPr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Школьный этап вклю</w:t>
      </w:r>
      <w:r w:rsidR="003E4D26">
        <w:rPr>
          <w:rFonts w:eastAsia="Times New Roman"/>
          <w:sz w:val="28"/>
          <w:szCs w:val="28"/>
        </w:rPr>
        <w:t xml:space="preserve">чают четыре письменных конкурса: </w:t>
      </w:r>
      <w:r w:rsidR="003E4D26">
        <w:rPr>
          <w:rFonts w:eastAsia="Times New Roman"/>
          <w:sz w:val="28"/>
          <w:szCs w:val="28"/>
          <w:lang w:val="en-US"/>
        </w:rPr>
        <w:t>Listening</w:t>
      </w:r>
      <w:r w:rsidR="003E4D26">
        <w:rPr>
          <w:rFonts w:eastAsia="Times New Roman"/>
          <w:sz w:val="28"/>
          <w:szCs w:val="28"/>
        </w:rPr>
        <w:t xml:space="preserve">, </w:t>
      </w:r>
      <w:proofErr w:type="spellStart"/>
      <w:r w:rsidR="003E4D26">
        <w:rPr>
          <w:rFonts w:eastAsia="Times New Roman"/>
          <w:sz w:val="28"/>
          <w:szCs w:val="28"/>
        </w:rPr>
        <w:t>Reading</w:t>
      </w:r>
      <w:proofErr w:type="spellEnd"/>
      <w:r w:rsidR="003E4D26">
        <w:rPr>
          <w:rFonts w:eastAsia="Times New Roman"/>
          <w:sz w:val="28"/>
          <w:szCs w:val="28"/>
        </w:rPr>
        <w:t xml:space="preserve">, </w:t>
      </w:r>
      <w:proofErr w:type="spellStart"/>
      <w:r w:rsidR="003E4D26">
        <w:rPr>
          <w:rFonts w:eastAsia="Times New Roman"/>
          <w:sz w:val="28"/>
          <w:szCs w:val="28"/>
        </w:rPr>
        <w:t>Use</w:t>
      </w:r>
      <w:proofErr w:type="spellEnd"/>
      <w:r w:rsidR="003E4D26">
        <w:rPr>
          <w:rFonts w:eastAsia="Times New Roman"/>
          <w:sz w:val="28"/>
          <w:szCs w:val="28"/>
        </w:rPr>
        <w:t xml:space="preserve"> </w:t>
      </w:r>
      <w:proofErr w:type="spellStart"/>
      <w:r w:rsidR="003E4D26">
        <w:rPr>
          <w:rFonts w:eastAsia="Times New Roman"/>
          <w:sz w:val="28"/>
          <w:szCs w:val="28"/>
        </w:rPr>
        <w:t>of</w:t>
      </w:r>
      <w:proofErr w:type="spellEnd"/>
      <w:r w:rsidR="003E4D26">
        <w:rPr>
          <w:rFonts w:eastAsia="Times New Roman"/>
          <w:sz w:val="28"/>
          <w:szCs w:val="28"/>
        </w:rPr>
        <w:t xml:space="preserve"> </w:t>
      </w:r>
      <w:proofErr w:type="spellStart"/>
      <w:r w:rsidR="003E4D26">
        <w:rPr>
          <w:rFonts w:eastAsia="Times New Roman"/>
          <w:sz w:val="28"/>
          <w:szCs w:val="28"/>
        </w:rPr>
        <w:t>English</w:t>
      </w:r>
      <w:proofErr w:type="spellEnd"/>
      <w:r w:rsidR="003E4D26">
        <w:rPr>
          <w:rFonts w:eastAsia="Times New Roman"/>
          <w:sz w:val="28"/>
          <w:szCs w:val="28"/>
        </w:rPr>
        <w:t xml:space="preserve">, </w:t>
      </w:r>
      <w:proofErr w:type="spellStart"/>
      <w:r w:rsidR="003E4D26">
        <w:rPr>
          <w:rFonts w:eastAsia="Times New Roman"/>
          <w:sz w:val="28"/>
          <w:szCs w:val="28"/>
        </w:rPr>
        <w:t>Writing</w:t>
      </w:r>
      <w:proofErr w:type="spellEnd"/>
      <w:r w:rsidR="003E4D26">
        <w:rPr>
          <w:rFonts w:eastAsia="Times New Roman"/>
          <w:sz w:val="28"/>
          <w:szCs w:val="28"/>
        </w:rPr>
        <w:t>.</w:t>
      </w:r>
      <w:r w:rsidRPr="003E4D26">
        <w:rPr>
          <w:rFonts w:eastAsia="Times New Roman"/>
          <w:sz w:val="28"/>
          <w:szCs w:val="28"/>
        </w:rPr>
        <w:t xml:space="preserve"> 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center"/>
        <w:rPr>
          <w:b/>
          <w:sz w:val="28"/>
          <w:szCs w:val="28"/>
        </w:rPr>
      </w:pPr>
      <w:r w:rsidRPr="003E4D26">
        <w:rPr>
          <w:rFonts w:eastAsia="Times New Roman"/>
          <w:b/>
          <w:sz w:val="28"/>
          <w:szCs w:val="28"/>
        </w:rPr>
        <w:t>3. Показ работ и апелляции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 xml:space="preserve">Проведение показа работ и подача апелляций осуществляется в соответствии с Порядком проведения всероссийской олимпиады школьников, </w:t>
      </w:r>
      <w:proofErr w:type="spellStart"/>
      <w:r w:rsidRPr="003E4D26">
        <w:rPr>
          <w:rFonts w:eastAsia="Times New Roman"/>
          <w:sz w:val="28"/>
          <w:szCs w:val="28"/>
        </w:rPr>
        <w:t>утверждѐнным</w:t>
      </w:r>
      <w:proofErr w:type="spellEnd"/>
      <w:r w:rsidRPr="003E4D26">
        <w:rPr>
          <w:rFonts w:eastAsia="Times New Roman"/>
          <w:sz w:val="28"/>
          <w:szCs w:val="28"/>
        </w:rPr>
        <w:t xml:space="preserve"> приказом Министерства образования и науки Российской Федерации (Минобрнауки России) от 18 ноября 2013 г. № 1252, с изменениями, внесёнными в Порядок (приказы Минобрнауки России от 17 марта 2015 г. № 249, 17 декабря 2015 г. № 1488, 17 ноября 2016 г. № 1435). Изменение баллов НЕ МОЖЕТ происходить при показе работ. Изменение баллов должно происходить только во время апелляций, в том числе по техническим ошибкам.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center"/>
        <w:rPr>
          <w:b/>
          <w:sz w:val="28"/>
          <w:szCs w:val="28"/>
        </w:rPr>
      </w:pPr>
      <w:r w:rsidRPr="003E4D26">
        <w:rPr>
          <w:rFonts w:eastAsia="Times New Roman"/>
          <w:b/>
          <w:sz w:val="28"/>
          <w:szCs w:val="28"/>
        </w:rPr>
        <w:t>4. Уровень сложности заданий</w:t>
      </w:r>
      <w:r w:rsidRPr="003E4D26">
        <w:rPr>
          <w:b/>
          <w:sz w:val="28"/>
          <w:szCs w:val="28"/>
        </w:rPr>
        <w:t xml:space="preserve"> </w:t>
      </w:r>
      <w:r w:rsidRPr="003E4D26">
        <w:rPr>
          <w:rFonts w:eastAsia="Times New Roman"/>
          <w:b/>
          <w:sz w:val="28"/>
          <w:szCs w:val="28"/>
        </w:rPr>
        <w:t>школьного этапа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3E4D26" w:rsidP="003E4D26">
      <w:pPr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Д</w:t>
      </w:r>
      <w:r w:rsidR="00B662E3" w:rsidRPr="003E4D26">
        <w:rPr>
          <w:rFonts w:eastAsia="Times New Roman"/>
          <w:sz w:val="28"/>
          <w:szCs w:val="28"/>
        </w:rPr>
        <w:t>ля  5</w:t>
      </w:r>
      <w:proofErr w:type="gramEnd"/>
      <w:r w:rsidR="00B662E3" w:rsidRPr="003E4D26">
        <w:rPr>
          <w:rFonts w:eastAsia="Times New Roman"/>
          <w:sz w:val="28"/>
          <w:szCs w:val="28"/>
        </w:rPr>
        <w:t>—6  классов  уровень  сложности  заданий  по шкале Совета Европы A1 — A2;</w:t>
      </w:r>
      <w:r>
        <w:rPr>
          <w:rFonts w:eastAsia="Times New Roman"/>
          <w:sz w:val="28"/>
          <w:szCs w:val="28"/>
        </w:rPr>
        <w:t xml:space="preserve"> </w:t>
      </w:r>
      <w:r w:rsidR="00B662E3" w:rsidRPr="003E4D26">
        <w:rPr>
          <w:rFonts w:eastAsia="Times New Roman"/>
          <w:sz w:val="28"/>
          <w:szCs w:val="28"/>
        </w:rPr>
        <w:t>для  7—8  классов  уровень  сложности  заданий  по шкале Совета Европы A2 — B1;</w:t>
      </w:r>
      <w:r>
        <w:rPr>
          <w:rFonts w:eastAsia="Times New Roman"/>
          <w:sz w:val="28"/>
          <w:szCs w:val="28"/>
        </w:rPr>
        <w:t xml:space="preserve"> </w:t>
      </w:r>
      <w:r w:rsidR="00B662E3" w:rsidRPr="003E4D26">
        <w:rPr>
          <w:rFonts w:eastAsia="Times New Roman"/>
          <w:sz w:val="28"/>
          <w:szCs w:val="28"/>
        </w:rPr>
        <w:t>для  9—11  классов  уровень  сложности  заданий  по шкале Совета Европы B1 — B2.</w:t>
      </w:r>
    </w:p>
    <w:p w:rsidR="00A8616C" w:rsidRPr="003E4D26" w:rsidRDefault="00B662E3" w:rsidP="003E4D26">
      <w:pPr>
        <w:jc w:val="both"/>
        <w:rPr>
          <w:sz w:val="28"/>
          <w:szCs w:val="28"/>
        </w:rPr>
      </w:pPr>
      <w:r w:rsidRPr="003E4D2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124460</wp:posOffset>
                </wp:positionV>
                <wp:extent cx="18288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8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3AB31" id="Shape 1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9.8pt" to="157.1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" o:allowincell="f" filled="t" strokeweight=".25397mm">
                <v:stroke joinstyle="miter"/>
                <o:lock v:ext="edit" shapetype="f"/>
              </v:line>
            </w:pict>
          </mc:Fallback>
        </mc:AlternateContent>
      </w:r>
      <w:r w:rsidR="003E4D26">
        <w:rPr>
          <w:noProof/>
          <w:sz w:val="28"/>
          <w:szCs w:val="28"/>
        </w:rPr>
        <w:t>Комплекты для каждой возрастной группы содержат</w:t>
      </w:r>
      <w:r w:rsidRPr="003E4D26">
        <w:rPr>
          <w:rFonts w:eastAsia="Times New Roman"/>
          <w:sz w:val="28"/>
          <w:szCs w:val="28"/>
        </w:rPr>
        <w:t xml:space="preserve"> задания разного уровня сложности (т. е. более сложные и менее сложные задания, чтобы участники могли выполнить хотя бы одно олимпиадное задание). Уровни сложности разных заданий внутри пакета заданий для одной возрастной группы расход</w:t>
      </w:r>
      <w:r w:rsidR="003E4D26">
        <w:rPr>
          <w:rFonts w:eastAsia="Times New Roman"/>
          <w:sz w:val="28"/>
          <w:szCs w:val="28"/>
        </w:rPr>
        <w:t>ят</w:t>
      </w:r>
      <w:r w:rsidRPr="003E4D26">
        <w:rPr>
          <w:rFonts w:eastAsia="Times New Roman"/>
          <w:sz w:val="28"/>
          <w:szCs w:val="28"/>
        </w:rPr>
        <w:t>ся больше чем на одну ступень.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center"/>
        <w:rPr>
          <w:b/>
          <w:sz w:val="28"/>
          <w:szCs w:val="28"/>
        </w:rPr>
      </w:pPr>
      <w:r w:rsidRPr="003E4D26">
        <w:rPr>
          <w:rFonts w:eastAsia="Times New Roman"/>
          <w:b/>
          <w:sz w:val="28"/>
          <w:szCs w:val="28"/>
        </w:rPr>
        <w:t>5. Продолжительность конкурсов</w:t>
      </w:r>
      <w:r w:rsidRPr="003E4D26">
        <w:rPr>
          <w:b/>
          <w:sz w:val="28"/>
          <w:szCs w:val="28"/>
        </w:rPr>
        <w:t xml:space="preserve"> </w:t>
      </w:r>
      <w:r w:rsidRPr="003E4D26">
        <w:rPr>
          <w:rFonts w:eastAsia="Times New Roman"/>
          <w:b/>
          <w:sz w:val="28"/>
          <w:szCs w:val="28"/>
        </w:rPr>
        <w:t>школьного этапа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3E4D26" w:rsidP="003E4D26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B662E3" w:rsidRPr="003E4D26">
        <w:rPr>
          <w:rFonts w:eastAsia="Times New Roman"/>
          <w:sz w:val="28"/>
          <w:szCs w:val="28"/>
        </w:rPr>
        <w:t xml:space="preserve">бщая продолжительность </w:t>
      </w:r>
      <w:proofErr w:type="spellStart"/>
      <w:r w:rsidR="00B662E3" w:rsidRPr="003E4D26">
        <w:rPr>
          <w:rFonts w:eastAsia="Times New Roman"/>
          <w:sz w:val="28"/>
          <w:szCs w:val="28"/>
        </w:rPr>
        <w:t>четырѐх</w:t>
      </w:r>
      <w:proofErr w:type="spellEnd"/>
      <w:r w:rsidR="00B662E3" w:rsidRPr="003E4D26">
        <w:rPr>
          <w:rFonts w:eastAsia="Times New Roman"/>
          <w:sz w:val="28"/>
          <w:szCs w:val="28"/>
        </w:rPr>
        <w:t xml:space="preserve"> письменных конкурсов: для 5—6 классов – 60 минут; для 7—8 классов – 90 минут; для 9—11 классов – 120 минут.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3E4D26" w:rsidP="003E4D26">
      <w:pPr>
        <w:jc w:val="center"/>
        <w:rPr>
          <w:rFonts w:eastAsia="Times New Roman"/>
          <w:b/>
          <w:sz w:val="28"/>
          <w:szCs w:val="28"/>
        </w:rPr>
      </w:pPr>
      <w:r w:rsidRPr="003E4D26">
        <w:rPr>
          <w:rFonts w:eastAsia="Times New Roman"/>
          <w:b/>
          <w:sz w:val="28"/>
          <w:szCs w:val="28"/>
        </w:rPr>
        <w:t>6. Методика оценивания выполненных олимпиадных заданий</w:t>
      </w:r>
    </w:p>
    <w:p w:rsidR="00A8616C" w:rsidRPr="003E4D26" w:rsidRDefault="00A8616C" w:rsidP="003E4D26">
      <w:pPr>
        <w:jc w:val="both"/>
        <w:rPr>
          <w:b/>
          <w:sz w:val="28"/>
          <w:szCs w:val="28"/>
        </w:rPr>
      </w:pP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 xml:space="preserve">Для </w:t>
      </w:r>
      <w:proofErr w:type="gramStart"/>
      <w:r w:rsidRPr="003E4D26">
        <w:rPr>
          <w:rFonts w:eastAsia="Times New Roman"/>
          <w:sz w:val="28"/>
          <w:szCs w:val="28"/>
        </w:rPr>
        <w:t>конкурсов  понимания</w:t>
      </w:r>
      <w:proofErr w:type="gramEnd"/>
      <w:r w:rsidRPr="003E4D26">
        <w:rPr>
          <w:rFonts w:eastAsia="Times New Roman"/>
          <w:sz w:val="28"/>
          <w:szCs w:val="28"/>
        </w:rPr>
        <w:t xml:space="preserve">  устного  и  письменного  текстов  и  для  лексико-</w:t>
      </w: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 xml:space="preserve">грамматического теста </w:t>
      </w:r>
      <w:r w:rsidR="003E4D26" w:rsidRPr="003E4D26">
        <w:rPr>
          <w:rFonts w:eastAsia="Times New Roman"/>
          <w:sz w:val="28"/>
          <w:szCs w:val="28"/>
        </w:rPr>
        <w:t xml:space="preserve">предусмотрена </w:t>
      </w:r>
      <w:r w:rsidRPr="003E4D26">
        <w:rPr>
          <w:rFonts w:eastAsia="Times New Roman"/>
          <w:sz w:val="28"/>
          <w:szCs w:val="28"/>
        </w:rPr>
        <w:t>автоматическая проверка работ.</w:t>
      </w:r>
      <w:r w:rsidR="003E4D26">
        <w:rPr>
          <w:rFonts w:eastAsia="Times New Roman"/>
          <w:sz w:val="28"/>
          <w:szCs w:val="28"/>
        </w:rPr>
        <w:t xml:space="preserve"> П</w:t>
      </w:r>
      <w:r w:rsidRPr="003E4D26">
        <w:rPr>
          <w:rFonts w:eastAsia="Times New Roman"/>
          <w:sz w:val="28"/>
          <w:szCs w:val="28"/>
        </w:rPr>
        <w:t>редусмотре</w:t>
      </w:r>
      <w:r w:rsidR="003E4D26">
        <w:rPr>
          <w:rFonts w:eastAsia="Times New Roman"/>
          <w:sz w:val="28"/>
          <w:szCs w:val="28"/>
        </w:rPr>
        <w:t>на</w:t>
      </w:r>
      <w:r w:rsidRPr="003E4D26">
        <w:rPr>
          <w:rFonts w:eastAsia="Times New Roman"/>
          <w:sz w:val="28"/>
          <w:szCs w:val="28"/>
        </w:rPr>
        <w:t xml:space="preserve"> возможность расширения ключей для данных заданий. </w:t>
      </w:r>
      <w:r w:rsidRPr="003E4D26">
        <w:rPr>
          <w:rFonts w:eastAsia="Times New Roman"/>
          <w:sz w:val="28"/>
          <w:szCs w:val="28"/>
          <w:u w:val="single"/>
        </w:rPr>
        <w:t>То есть</w:t>
      </w:r>
      <w:r w:rsidRPr="003E4D2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  <w:u w:val="single"/>
        </w:rPr>
        <w:t>в ходе проверки работ жюри обсуждает ответы участников, не совпадающие с ключом, и может принять решение о добавлении некоторых предложенных участниками вариантов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  <w:u w:val="single"/>
        </w:rPr>
      </w:pPr>
      <w:r w:rsidRPr="003E4D26">
        <w:rPr>
          <w:rFonts w:eastAsia="Times New Roman"/>
          <w:sz w:val="28"/>
          <w:szCs w:val="28"/>
          <w:u w:val="single"/>
        </w:rPr>
        <w:t>ответов в ключ (эти варианты будут засчитываться как правильные наряду с предложенными в первоначальном ключе). Члены жюри, проверяющие задания данного типа, должны обязательно иметь текст самого задания во время проверки для своевременного принятия решения о расширении ключей во время проверки. Решение</w:t>
      </w:r>
      <w:r w:rsidR="003E4D26">
        <w:rPr>
          <w:rFonts w:eastAsia="Times New Roman"/>
          <w:sz w:val="28"/>
          <w:szCs w:val="28"/>
          <w:u w:val="single"/>
        </w:rPr>
        <w:t xml:space="preserve"> о </w:t>
      </w:r>
      <w:r w:rsidRPr="003E4D26">
        <w:rPr>
          <w:rFonts w:eastAsia="Times New Roman"/>
          <w:sz w:val="28"/>
          <w:szCs w:val="28"/>
          <w:u w:val="single"/>
        </w:rPr>
        <w:t>расширении ключей должно быть оформлено протоколом жюри соответствующего этапа и принято до проведения разбора заданий, показа работ и апелляций.</w:t>
      </w: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  <w:u w:val="single"/>
        </w:rPr>
      </w:pPr>
      <w:r w:rsidRPr="003E4D26">
        <w:rPr>
          <w:rFonts w:eastAsia="Times New Roman"/>
          <w:sz w:val="28"/>
          <w:szCs w:val="28"/>
        </w:rPr>
        <w:t xml:space="preserve">Критерии оценивания продуктивных видов речевой деятельности (конкурсы письменной речи) требуют особого внимания со стороны жюри олимпиады: следует отдельно оценивать полноту выполнения коммуникативной задачи. В данном конкурсе важна процедура оценивания письменных работ. Желательно привлечение опытных экспертов для проверки письменных работ. </w:t>
      </w: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  <w:u w:val="single"/>
        </w:rPr>
      </w:pPr>
      <w:r w:rsidRPr="003E4D26">
        <w:rPr>
          <w:rFonts w:eastAsia="Times New Roman"/>
          <w:sz w:val="28"/>
          <w:szCs w:val="28"/>
        </w:rPr>
        <w:t>Оценивание письменной речи производится по составленным предметно-методической комиссией Критериям оценивания и включает следующие этапы:</w:t>
      </w:r>
    </w:p>
    <w:p w:rsidR="00A8616C" w:rsidRPr="003E4D26" w:rsidRDefault="00B662E3" w:rsidP="003E4D26">
      <w:pPr>
        <w:jc w:val="both"/>
        <w:rPr>
          <w:rFonts w:eastAsia="Symbol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фронтальная проверка одной (случайно выбранной и отксерокопированной для всех экспертов) работы;</w:t>
      </w:r>
    </w:p>
    <w:p w:rsidR="00A8616C" w:rsidRPr="003E4D26" w:rsidRDefault="00B662E3" w:rsidP="003E4D26">
      <w:pPr>
        <w:jc w:val="both"/>
        <w:rPr>
          <w:rFonts w:eastAsia="Symbol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обсуждение выставленных оценок с целью выработки сбалансированной модели проверки;</w:t>
      </w:r>
    </w:p>
    <w:p w:rsidR="00A8616C" w:rsidRDefault="00B662E3" w:rsidP="003E4D26">
      <w:pPr>
        <w:jc w:val="both"/>
        <w:rPr>
          <w:rFonts w:eastAsia="Times New Roman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индивидуальная проверка работ: каждая работа проверяется в обязательном порядке двумя экспертами, которые работают независимо друг от друга (никакие пометки на оригиналах работ не допускаются, эксперты работают со сканами работ участников), каждый эксперт заносит свои оценки в свой протокол оценивания;</w:t>
      </w:r>
    </w:p>
    <w:p w:rsidR="00A8616C" w:rsidRPr="003E4D26" w:rsidRDefault="00B662E3" w:rsidP="003E4D26">
      <w:pPr>
        <w:jc w:val="both"/>
        <w:rPr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если расхождение в оценках экспертов не превышает 2 балла, то выставляется средний балл. Например, если первый эксперт ставит 9 балов, а второй — 8 баллов,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выставляется итоговая оценка в 9 баллов; если первый эксперт ставит 9 балов, а второй — 7 баллов, выставляется итоговая оценка в 8 баллов.</w:t>
      </w:r>
    </w:p>
    <w:p w:rsidR="00A8616C" w:rsidRPr="003E4D26" w:rsidRDefault="00B662E3" w:rsidP="003E4D26">
      <w:pPr>
        <w:jc w:val="both"/>
        <w:rPr>
          <w:sz w:val="28"/>
          <w:szCs w:val="28"/>
        </w:rPr>
      </w:pPr>
      <w:proofErr w:type="gramStart"/>
      <w:r w:rsidRPr="003E4D26">
        <w:rPr>
          <w:rFonts w:eastAsia="Times New Roman"/>
          <w:sz w:val="28"/>
          <w:szCs w:val="28"/>
        </w:rPr>
        <w:t>В  сложных</w:t>
      </w:r>
      <w:proofErr w:type="gramEnd"/>
      <w:r w:rsidRPr="003E4D26">
        <w:rPr>
          <w:rFonts w:eastAsia="Times New Roman"/>
          <w:sz w:val="28"/>
          <w:szCs w:val="28"/>
        </w:rPr>
        <w:t xml:space="preserve">  случаях  (при  расхождении  оценок  членов  жюри  в  3  балла)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письменная работа перепроверяется третьим членом жюри из числа наиболее опытных экспертов. Оценка третьего эксперта является окончательной и заносится в итоговую ведомость (</w:t>
      </w:r>
      <w:proofErr w:type="gramStart"/>
      <w:r w:rsidRPr="003E4D26">
        <w:rPr>
          <w:rFonts w:eastAsia="Times New Roman"/>
          <w:sz w:val="28"/>
          <w:szCs w:val="28"/>
        </w:rPr>
        <w:t>при условии что</w:t>
      </w:r>
      <w:proofErr w:type="gramEnd"/>
      <w:r w:rsidRPr="003E4D26">
        <w:rPr>
          <w:rFonts w:eastAsia="Times New Roman"/>
          <w:sz w:val="28"/>
          <w:szCs w:val="28"/>
        </w:rPr>
        <w:t xml:space="preserve"> оценка третьего эксперта отличается от оценки предыдущих экспертов не более чем на 3 балла).</w:t>
      </w: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При расхождении оценок двух членов жюри в 4 и более баллов или при расхождении оценки третьего эксперта с оценками предыдущих экспертов в 4 и более баллов работа проверяется комиссией. Комиссия формируется председателем жюри.</w:t>
      </w:r>
      <w:r w:rsidR="00FA4B16">
        <w:rPr>
          <w:rFonts w:eastAsia="Times New Roman"/>
          <w:sz w:val="28"/>
          <w:szCs w:val="28"/>
        </w:rPr>
        <w:t xml:space="preserve"> В </w:t>
      </w:r>
      <w:r w:rsidRPr="003E4D26">
        <w:rPr>
          <w:rFonts w:eastAsia="Times New Roman"/>
          <w:sz w:val="28"/>
          <w:szCs w:val="28"/>
        </w:rPr>
        <w:t>комиссию должны войти председатель жюри и все эксперты, принимавшие участие в проверке данной работы. Решение об итоговой оценке работы принимает председатель жюри.</w:t>
      </w:r>
    </w:p>
    <w:p w:rsidR="00A8616C" w:rsidRPr="003E4D26" w:rsidRDefault="00A8616C" w:rsidP="003E4D26">
      <w:pPr>
        <w:jc w:val="both"/>
        <w:rPr>
          <w:rFonts w:eastAsia="Times New Roman"/>
          <w:sz w:val="28"/>
          <w:szCs w:val="28"/>
        </w:rPr>
      </w:pPr>
    </w:p>
    <w:p w:rsidR="00A8616C" w:rsidRPr="00FA4B16" w:rsidRDefault="00FA4B16" w:rsidP="00FA4B16">
      <w:pPr>
        <w:jc w:val="center"/>
        <w:rPr>
          <w:rFonts w:eastAsia="Times New Roman"/>
          <w:b/>
          <w:sz w:val="28"/>
          <w:szCs w:val="28"/>
        </w:rPr>
      </w:pPr>
      <w:r w:rsidRPr="00FA4B16">
        <w:rPr>
          <w:rFonts w:eastAsia="Times New Roman"/>
          <w:b/>
          <w:sz w:val="28"/>
          <w:szCs w:val="28"/>
        </w:rPr>
        <w:t>7. Описание необходимого материально-технического обеспечения для выполнения олимпиадных заданий</w:t>
      </w:r>
    </w:p>
    <w:p w:rsidR="00A8616C" w:rsidRPr="00FA4B16" w:rsidRDefault="00A8616C" w:rsidP="003E4D26">
      <w:pPr>
        <w:jc w:val="both"/>
        <w:rPr>
          <w:b/>
          <w:sz w:val="28"/>
          <w:szCs w:val="28"/>
        </w:rPr>
      </w:pPr>
    </w:p>
    <w:p w:rsidR="00A8616C" w:rsidRPr="003E4D26" w:rsidRDefault="00B662E3" w:rsidP="003E4D26">
      <w:pPr>
        <w:jc w:val="both"/>
        <w:rPr>
          <w:rFonts w:eastAsia="Times New Roman"/>
          <w:sz w:val="28"/>
          <w:szCs w:val="28"/>
        </w:rPr>
      </w:pPr>
      <w:r w:rsidRPr="003E4D26">
        <w:rPr>
          <w:rFonts w:eastAsia="Times New Roman"/>
          <w:sz w:val="28"/>
          <w:szCs w:val="28"/>
        </w:rPr>
        <w:t>Для проведения письменных конкурсов требуются аудитории для рассадки участников.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Участники должны сидеть по одному за столом и находиться на таком расстоянии друг от друга, чтобы не видеть работу соседа.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Во всех рабочих аудиториях должны быть часы, поскольку выполнение тестов требует контроля за временем.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В</w:t>
      </w:r>
      <w:r w:rsidRPr="003E4D26">
        <w:rPr>
          <w:rFonts w:eastAsia="Times New Roman"/>
          <w:sz w:val="28"/>
          <w:szCs w:val="28"/>
        </w:rPr>
        <w:tab/>
        <w:t>каждой</w:t>
      </w:r>
      <w:r w:rsidRPr="003E4D26">
        <w:rPr>
          <w:rFonts w:eastAsia="Times New Roman"/>
          <w:sz w:val="28"/>
          <w:szCs w:val="28"/>
        </w:rPr>
        <w:tab/>
        <w:t>аудитории</w:t>
      </w:r>
      <w:r w:rsidRPr="003E4D26">
        <w:rPr>
          <w:rFonts w:eastAsia="Times New Roman"/>
          <w:sz w:val="28"/>
          <w:szCs w:val="28"/>
        </w:rPr>
        <w:tab/>
        <w:t>должен</w:t>
      </w:r>
      <w:r w:rsidRPr="003E4D26">
        <w:rPr>
          <w:rFonts w:eastAsia="Times New Roman"/>
          <w:sz w:val="28"/>
          <w:szCs w:val="28"/>
        </w:rPr>
        <w:tab/>
        <w:t>быть</w:t>
      </w:r>
      <w:r w:rsidR="00FA4B16">
        <w:rPr>
          <w:rFonts w:eastAsia="Times New Roman"/>
          <w:sz w:val="28"/>
          <w:szCs w:val="28"/>
        </w:rPr>
        <w:t xml:space="preserve"> к</w:t>
      </w:r>
      <w:r w:rsidRPr="003E4D26">
        <w:rPr>
          <w:rFonts w:eastAsia="Times New Roman"/>
          <w:sz w:val="28"/>
          <w:szCs w:val="28"/>
        </w:rPr>
        <w:t>омпьютер</w:t>
      </w:r>
      <w:r w:rsidRPr="003E4D26">
        <w:rPr>
          <w:rFonts w:eastAsia="Times New Roman"/>
          <w:sz w:val="28"/>
          <w:szCs w:val="28"/>
        </w:rPr>
        <w:tab/>
        <w:t>и</w:t>
      </w:r>
      <w:r w:rsidRPr="003E4D26">
        <w:rPr>
          <w:rFonts w:eastAsia="Times New Roman"/>
          <w:sz w:val="28"/>
          <w:szCs w:val="28"/>
        </w:rPr>
        <w:tab/>
        <w:t>динамики</w:t>
      </w:r>
      <w:r w:rsidR="00FA4B16">
        <w:rPr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(колонки)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для прослушивания. В аудитории должна быть обеспечена хорошая акустика.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Для проведения лексико-грамматического теста и конкурса письменной речи не требуется специальных технических средств.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Помимо</w:t>
      </w:r>
      <w:r w:rsidRPr="003E4D26">
        <w:rPr>
          <w:rFonts w:eastAsia="Times New Roman"/>
          <w:sz w:val="28"/>
          <w:szCs w:val="28"/>
        </w:rPr>
        <w:tab/>
        <w:t>нео</w:t>
      </w:r>
      <w:r w:rsidR="00FA4B16">
        <w:rPr>
          <w:rFonts w:eastAsia="Times New Roman"/>
          <w:sz w:val="28"/>
          <w:szCs w:val="28"/>
        </w:rPr>
        <w:t>бходимого</w:t>
      </w:r>
      <w:r w:rsidR="00FA4B16">
        <w:rPr>
          <w:rFonts w:eastAsia="Times New Roman"/>
          <w:sz w:val="28"/>
          <w:szCs w:val="28"/>
        </w:rPr>
        <w:tab/>
        <w:t>количества</w:t>
      </w:r>
      <w:r w:rsidR="00FA4B16">
        <w:rPr>
          <w:rFonts w:eastAsia="Times New Roman"/>
          <w:sz w:val="28"/>
          <w:szCs w:val="28"/>
        </w:rPr>
        <w:tab/>
        <w:t xml:space="preserve">комплектов </w:t>
      </w:r>
      <w:r w:rsidRPr="003E4D26">
        <w:rPr>
          <w:rFonts w:eastAsia="Times New Roman"/>
          <w:sz w:val="28"/>
          <w:szCs w:val="28"/>
        </w:rPr>
        <w:t>заданий</w:t>
      </w:r>
      <w:r w:rsidRPr="003E4D26">
        <w:rPr>
          <w:rFonts w:eastAsia="Times New Roman"/>
          <w:sz w:val="28"/>
          <w:szCs w:val="28"/>
        </w:rPr>
        <w:tab/>
        <w:t>и</w:t>
      </w:r>
      <w:r w:rsidRPr="003E4D26">
        <w:rPr>
          <w:rFonts w:eastAsia="Times New Roman"/>
          <w:sz w:val="28"/>
          <w:szCs w:val="28"/>
        </w:rPr>
        <w:tab/>
        <w:t>листов</w:t>
      </w:r>
      <w:r w:rsidRPr="003E4D26">
        <w:rPr>
          <w:sz w:val="28"/>
          <w:szCs w:val="28"/>
        </w:rPr>
        <w:tab/>
      </w:r>
      <w:r w:rsidRPr="003E4D26">
        <w:rPr>
          <w:rFonts w:eastAsia="Times New Roman"/>
          <w:sz w:val="28"/>
          <w:szCs w:val="28"/>
        </w:rPr>
        <w:t>ответов,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>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</w:t>
      </w:r>
      <w:r w:rsidR="00FA4B16">
        <w:rPr>
          <w:rFonts w:eastAsia="Times New Roman"/>
          <w:sz w:val="28"/>
          <w:szCs w:val="28"/>
        </w:rPr>
        <w:t xml:space="preserve"> </w:t>
      </w:r>
      <w:r w:rsidRPr="003E4D26">
        <w:rPr>
          <w:rFonts w:eastAsia="Times New Roman"/>
          <w:sz w:val="28"/>
          <w:szCs w:val="28"/>
        </w:rPr>
        <w:t xml:space="preserve">Участники выполняют задания </w:t>
      </w:r>
      <w:proofErr w:type="spellStart"/>
      <w:r w:rsidRPr="003E4D26">
        <w:rPr>
          <w:rFonts w:eastAsia="Times New Roman"/>
          <w:sz w:val="28"/>
          <w:szCs w:val="28"/>
        </w:rPr>
        <w:t>чѐрными</w:t>
      </w:r>
      <w:proofErr w:type="spellEnd"/>
      <w:r w:rsidRPr="003E4D26">
        <w:rPr>
          <w:rFonts w:eastAsia="Times New Roman"/>
          <w:sz w:val="28"/>
          <w:szCs w:val="28"/>
        </w:rPr>
        <w:t xml:space="preserve"> </w:t>
      </w:r>
      <w:proofErr w:type="spellStart"/>
      <w:r w:rsidRPr="003E4D26">
        <w:rPr>
          <w:rFonts w:eastAsia="Times New Roman"/>
          <w:sz w:val="28"/>
          <w:szCs w:val="28"/>
        </w:rPr>
        <w:t>гелевыми</w:t>
      </w:r>
      <w:proofErr w:type="spellEnd"/>
      <w:r w:rsidRPr="003E4D26">
        <w:rPr>
          <w:rFonts w:eastAsia="Times New Roman"/>
          <w:sz w:val="28"/>
          <w:szCs w:val="28"/>
        </w:rPr>
        <w:t xml:space="preserve"> ручками, так как в дальнейшем работы участников сканируются.</w:t>
      </w:r>
    </w:p>
    <w:p w:rsidR="00A8616C" w:rsidRPr="003E4D26" w:rsidRDefault="00A8616C" w:rsidP="003E4D26">
      <w:pPr>
        <w:jc w:val="both"/>
        <w:rPr>
          <w:rFonts w:eastAsia="Times New Roman"/>
          <w:sz w:val="28"/>
          <w:szCs w:val="28"/>
        </w:rPr>
      </w:pPr>
    </w:p>
    <w:p w:rsidR="00A8616C" w:rsidRPr="00FA4B16" w:rsidRDefault="00FA4B16" w:rsidP="00FA4B16">
      <w:pPr>
        <w:jc w:val="center"/>
        <w:rPr>
          <w:rFonts w:eastAsia="Times New Roman"/>
          <w:b/>
          <w:sz w:val="28"/>
          <w:szCs w:val="28"/>
        </w:rPr>
      </w:pPr>
      <w:r w:rsidRPr="00FA4B16">
        <w:rPr>
          <w:rFonts w:eastAsia="Times New Roman"/>
          <w:b/>
          <w:sz w:val="28"/>
          <w:szCs w:val="28"/>
        </w:rPr>
        <w:t>8. Перечень справочных материалов, средств связи</w:t>
      </w:r>
    </w:p>
    <w:p w:rsidR="00A8616C" w:rsidRPr="00FA4B16" w:rsidRDefault="00FA4B16" w:rsidP="00FA4B16">
      <w:pPr>
        <w:jc w:val="center"/>
        <w:rPr>
          <w:rFonts w:eastAsia="Times New Roman"/>
          <w:b/>
          <w:sz w:val="28"/>
          <w:szCs w:val="28"/>
        </w:rPr>
      </w:pPr>
      <w:r w:rsidRPr="00FA4B16">
        <w:rPr>
          <w:rFonts w:eastAsia="Times New Roman"/>
          <w:b/>
          <w:sz w:val="28"/>
          <w:szCs w:val="28"/>
        </w:rPr>
        <w:t>электронно-вычислительной техники, разрешённых</w:t>
      </w:r>
    </w:p>
    <w:p w:rsidR="00A8616C" w:rsidRPr="00FA4B16" w:rsidRDefault="00FA4B16" w:rsidP="00FA4B16">
      <w:pPr>
        <w:jc w:val="center"/>
        <w:rPr>
          <w:rFonts w:eastAsia="Times New Roman"/>
          <w:b/>
          <w:sz w:val="28"/>
          <w:szCs w:val="28"/>
        </w:rPr>
      </w:pPr>
      <w:r w:rsidRPr="00FA4B16">
        <w:rPr>
          <w:rFonts w:eastAsia="Times New Roman"/>
          <w:b/>
          <w:sz w:val="28"/>
          <w:szCs w:val="28"/>
        </w:rPr>
        <w:t>к использованию во время проведения олимпиады</w:t>
      </w:r>
    </w:p>
    <w:p w:rsidR="00A8616C" w:rsidRPr="003E4D26" w:rsidRDefault="00A8616C" w:rsidP="003E4D26">
      <w:pPr>
        <w:jc w:val="both"/>
        <w:rPr>
          <w:sz w:val="28"/>
          <w:szCs w:val="28"/>
        </w:rPr>
      </w:pPr>
    </w:p>
    <w:p w:rsidR="00A8616C" w:rsidRPr="003E4D26" w:rsidRDefault="00B662E3" w:rsidP="003E4D26">
      <w:pPr>
        <w:jc w:val="both"/>
        <w:rPr>
          <w:sz w:val="28"/>
          <w:szCs w:val="28"/>
        </w:rPr>
        <w:sectPr w:rsidR="00A8616C" w:rsidRPr="003E4D26">
          <w:pgSz w:w="11900" w:h="16838"/>
          <w:pgMar w:top="1440" w:right="846" w:bottom="150" w:left="1440" w:header="0" w:footer="0" w:gutter="0"/>
          <w:cols w:space="720" w:equalWidth="0">
            <w:col w:w="9620"/>
          </w:cols>
        </w:sectPr>
      </w:pPr>
      <w:r w:rsidRPr="003E4D26">
        <w:rPr>
          <w:rFonts w:eastAsia="Times New Roman"/>
          <w:sz w:val="28"/>
          <w:szCs w:val="28"/>
        </w:rPr>
        <w:t>Участникам не разрешается брать в аудиторию бумагу, справочные материалы (словари, справочники, учебники и т. 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A8616C" w:rsidRDefault="00565217" w:rsidP="00565217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ТАБЛИЦА оценивания заданий (Английский язык)</w:t>
      </w:r>
    </w:p>
    <w:p w:rsidR="00565217" w:rsidRDefault="00565217" w:rsidP="00565217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18"/>
        <w:gridCol w:w="1669"/>
        <w:gridCol w:w="1439"/>
        <w:gridCol w:w="1371"/>
        <w:gridCol w:w="1328"/>
        <w:gridCol w:w="1337"/>
        <w:gridCol w:w="1374"/>
      </w:tblGrid>
      <w:tr w:rsidR="00333EB8" w:rsidTr="00333EB8">
        <w:tc>
          <w:tcPr>
            <w:tcW w:w="1423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</w:t>
            </w:r>
          </w:p>
        </w:tc>
        <w:tc>
          <w:tcPr>
            <w:tcW w:w="1117" w:type="dxa"/>
          </w:tcPr>
          <w:p w:rsidR="00333EB8" w:rsidRP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выполнения</w:t>
            </w:r>
          </w:p>
        </w:tc>
        <w:tc>
          <w:tcPr>
            <w:tcW w:w="1504" w:type="dxa"/>
          </w:tcPr>
          <w:p w:rsidR="00333EB8" w:rsidRPr="00565217" w:rsidRDefault="00333EB8" w:rsidP="0056521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1459" w:type="dxa"/>
          </w:tcPr>
          <w:p w:rsidR="00333EB8" w:rsidRPr="00565217" w:rsidRDefault="00333EB8" w:rsidP="0056521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1430" w:type="dxa"/>
          </w:tcPr>
          <w:p w:rsidR="00333EB8" w:rsidRPr="00565217" w:rsidRDefault="00333EB8" w:rsidP="0056521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Use of English</w:t>
            </w:r>
          </w:p>
        </w:tc>
        <w:tc>
          <w:tcPr>
            <w:tcW w:w="1436" w:type="dxa"/>
          </w:tcPr>
          <w:p w:rsidR="00333EB8" w:rsidRPr="00565217" w:rsidRDefault="00333EB8" w:rsidP="0056521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Writing</w:t>
            </w:r>
          </w:p>
        </w:tc>
        <w:tc>
          <w:tcPr>
            <w:tcW w:w="1461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333EB8" w:rsidTr="00333EB8">
        <w:tc>
          <w:tcPr>
            <w:tcW w:w="1423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117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504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59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30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436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61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3EB8" w:rsidTr="00333EB8">
        <w:tc>
          <w:tcPr>
            <w:tcW w:w="1423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1117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504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59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30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436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61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33EB8" w:rsidTr="00333EB8">
        <w:tc>
          <w:tcPr>
            <w:tcW w:w="1423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</w:t>
            </w:r>
          </w:p>
        </w:tc>
        <w:tc>
          <w:tcPr>
            <w:tcW w:w="1117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504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59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30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36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61" w:type="dxa"/>
          </w:tcPr>
          <w:p w:rsidR="00333EB8" w:rsidRDefault="00333EB8" w:rsidP="00565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bookmarkEnd w:id="0"/>
    </w:tbl>
    <w:p w:rsidR="00565217" w:rsidRPr="00565217" w:rsidRDefault="00565217" w:rsidP="00565217">
      <w:pPr>
        <w:jc w:val="center"/>
        <w:rPr>
          <w:sz w:val="28"/>
          <w:szCs w:val="28"/>
        </w:rPr>
      </w:pPr>
    </w:p>
    <w:sectPr w:rsidR="00565217" w:rsidRPr="00565217">
      <w:pgSz w:w="11900" w:h="16838"/>
      <w:pgMar w:top="1440" w:right="846" w:bottom="15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6C"/>
    <w:rsid w:val="00333EB8"/>
    <w:rsid w:val="003E4D26"/>
    <w:rsid w:val="00565217"/>
    <w:rsid w:val="00A8616C"/>
    <w:rsid w:val="00B662E3"/>
    <w:rsid w:val="00FA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E51C3"/>
  <w15:docId w15:val="{1DFA88B6-FCF8-48C3-99A6-1AF0E451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62E3"/>
    <w:pPr>
      <w:ind w:left="720"/>
      <w:contextualSpacing/>
    </w:pPr>
  </w:style>
  <w:style w:type="table" w:styleId="a5">
    <w:name w:val="Table Grid"/>
    <w:basedOn w:val="a1"/>
    <w:uiPriority w:val="59"/>
    <w:rsid w:val="00565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Пользователь999</cp:lastModifiedBy>
  <cp:revision>4</cp:revision>
  <dcterms:created xsi:type="dcterms:W3CDTF">2020-08-30T13:40:00Z</dcterms:created>
  <dcterms:modified xsi:type="dcterms:W3CDTF">2020-08-30T13:52:00Z</dcterms:modified>
</cp:coreProperties>
</file>